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9F58" w14:textId="6BD60394" w:rsidR="0057309C" w:rsidRDefault="00692927" w:rsidP="00AD578C">
      <w:pPr>
        <w:spacing w:line="276" w:lineRule="auto"/>
        <w:jc w:val="both"/>
        <w:rPr>
          <w:rFonts w:ascii="Times New Roman" w:hAnsi="Times New Roman" w:cs="Times New Roman"/>
          <w:sz w:val="24"/>
          <w:szCs w:val="24"/>
        </w:rPr>
      </w:pPr>
      <w:r w:rsidRPr="00AD578C">
        <w:rPr>
          <w:rFonts w:ascii="Times New Roman" w:hAnsi="Times New Roman" w:cs="Times New Roman"/>
          <w:b/>
          <w:bCs/>
          <w:sz w:val="24"/>
          <w:szCs w:val="24"/>
        </w:rPr>
        <w:t>RK.271.</w:t>
      </w:r>
      <w:r w:rsidR="00E94076">
        <w:rPr>
          <w:rFonts w:ascii="Times New Roman" w:hAnsi="Times New Roman" w:cs="Times New Roman"/>
          <w:b/>
          <w:bCs/>
          <w:sz w:val="24"/>
          <w:szCs w:val="24"/>
        </w:rPr>
        <w:t>5</w:t>
      </w:r>
      <w:r w:rsidRPr="00AD578C">
        <w:rPr>
          <w:rFonts w:ascii="Times New Roman" w:hAnsi="Times New Roman" w:cs="Times New Roman"/>
          <w:b/>
          <w:bCs/>
          <w:sz w:val="24"/>
          <w:szCs w:val="24"/>
        </w:rPr>
        <w:t>.202</w:t>
      </w:r>
      <w:r w:rsidR="008E7EB7">
        <w:rPr>
          <w:rFonts w:ascii="Times New Roman" w:hAnsi="Times New Roman" w:cs="Times New Roman"/>
          <w:b/>
          <w:bCs/>
          <w:sz w:val="24"/>
          <w:szCs w:val="24"/>
        </w:rPr>
        <w:t>3</w:t>
      </w:r>
      <w:r w:rsidRPr="00692927">
        <w:rPr>
          <w:rFonts w:ascii="Times New Roman" w:hAnsi="Times New Roman" w:cs="Times New Roman"/>
          <w:sz w:val="24"/>
          <w:szCs w:val="24"/>
        </w:rPr>
        <w:tab/>
      </w:r>
      <w:r w:rsidRPr="00692927">
        <w:rPr>
          <w:rFonts w:ascii="Times New Roman" w:hAnsi="Times New Roman" w:cs="Times New Roman"/>
          <w:sz w:val="24"/>
          <w:szCs w:val="24"/>
        </w:rPr>
        <w:tab/>
      </w:r>
      <w:r w:rsidRPr="00692927">
        <w:rPr>
          <w:rFonts w:ascii="Times New Roman" w:hAnsi="Times New Roman" w:cs="Times New Roman"/>
          <w:sz w:val="24"/>
          <w:szCs w:val="24"/>
        </w:rPr>
        <w:tab/>
      </w:r>
    </w:p>
    <w:p w14:paraId="21FEF2CC" w14:textId="16E9BB39" w:rsidR="0057309C" w:rsidRDefault="00692927" w:rsidP="00AD578C">
      <w:pPr>
        <w:spacing w:line="276" w:lineRule="auto"/>
        <w:jc w:val="both"/>
        <w:rPr>
          <w:rFonts w:ascii="Times New Roman" w:hAnsi="Times New Roman" w:cs="Times New Roman"/>
          <w:b/>
          <w:bCs/>
          <w:sz w:val="24"/>
          <w:szCs w:val="24"/>
        </w:rPr>
      </w:pPr>
      <w:r w:rsidRPr="00AD578C">
        <w:rPr>
          <w:rFonts w:ascii="Times New Roman" w:hAnsi="Times New Roman" w:cs="Times New Roman"/>
          <w:b/>
          <w:bCs/>
          <w:sz w:val="24"/>
          <w:szCs w:val="24"/>
        </w:rPr>
        <w:t>Załącznik nr 6</w:t>
      </w:r>
    </w:p>
    <w:p w14:paraId="6302A4B5" w14:textId="7F330DE2" w:rsidR="00692927" w:rsidRPr="00B36F67" w:rsidRDefault="00692927" w:rsidP="00AD578C">
      <w:pPr>
        <w:spacing w:line="276" w:lineRule="auto"/>
        <w:jc w:val="both"/>
        <w:rPr>
          <w:rFonts w:ascii="Times New Roman" w:hAnsi="Times New Roman" w:cs="Times New Roman"/>
          <w:b/>
          <w:bCs/>
          <w:sz w:val="24"/>
          <w:szCs w:val="24"/>
        </w:rPr>
      </w:pPr>
      <w:r w:rsidRPr="00AD578C">
        <w:rPr>
          <w:rFonts w:ascii="Times New Roman" w:hAnsi="Times New Roman" w:cs="Times New Roman"/>
          <w:b/>
          <w:bCs/>
          <w:sz w:val="24"/>
          <w:szCs w:val="24"/>
        </w:rPr>
        <w:t>Opis Przedmiotu Zamówienia (OPZ)</w:t>
      </w:r>
    </w:p>
    <w:p w14:paraId="77759E39" w14:textId="77777777" w:rsidR="00692927" w:rsidRPr="00692927" w:rsidRDefault="00692927" w:rsidP="00AD578C">
      <w:p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Przedmiot zamówienia</w:t>
      </w:r>
    </w:p>
    <w:p w14:paraId="7643F52D" w14:textId="77777777" w:rsidR="0057309C" w:rsidRPr="0057309C" w:rsidRDefault="00692927" w:rsidP="0057309C">
      <w:pPr>
        <w:pStyle w:val="Akapitzlist"/>
        <w:numPr>
          <w:ilvl w:val="0"/>
          <w:numId w:val="2"/>
        </w:numPr>
        <w:spacing w:line="276" w:lineRule="auto"/>
        <w:jc w:val="both"/>
        <w:rPr>
          <w:rFonts w:ascii="Times New Roman" w:hAnsi="Times New Roman" w:cs="Times New Roman"/>
          <w:sz w:val="24"/>
          <w:szCs w:val="24"/>
        </w:rPr>
      </w:pPr>
      <w:r w:rsidRPr="0057309C">
        <w:rPr>
          <w:rFonts w:ascii="Times New Roman" w:hAnsi="Times New Roman" w:cs="Times New Roman"/>
          <w:sz w:val="24"/>
          <w:szCs w:val="24"/>
        </w:rPr>
        <w:t xml:space="preserve">Przedmiotem zamówienia jest wykonanie zadania pn.: </w:t>
      </w:r>
    </w:p>
    <w:p w14:paraId="2821C4F2" w14:textId="6A4F337D" w:rsidR="0057309C" w:rsidRDefault="0057309C" w:rsidP="00E94076">
      <w:pPr>
        <w:pStyle w:val="Akapitzlist"/>
        <w:spacing w:line="276" w:lineRule="auto"/>
        <w:jc w:val="both"/>
        <w:rPr>
          <w:rFonts w:ascii="Times New Roman" w:hAnsi="Times New Roman" w:cs="Times New Roman"/>
          <w:sz w:val="24"/>
          <w:szCs w:val="24"/>
        </w:rPr>
      </w:pPr>
      <w:r w:rsidRPr="0057309C">
        <w:rPr>
          <w:rFonts w:ascii="Times New Roman" w:hAnsi="Times New Roman" w:cs="Times New Roman"/>
          <w:sz w:val="24"/>
          <w:szCs w:val="24"/>
        </w:rPr>
        <w:t>„</w:t>
      </w:r>
      <w:r w:rsidR="00E94076" w:rsidRPr="00E94076">
        <w:rPr>
          <w:rFonts w:ascii="Times New Roman" w:hAnsi="Times New Roman" w:cs="Times New Roman"/>
          <w:b/>
          <w:sz w:val="24"/>
          <w:szCs w:val="24"/>
        </w:rPr>
        <w:t>Przebudowa dróg na osiedlu PGR w m . Kaleń</w:t>
      </w:r>
      <w:r w:rsidRPr="0057309C">
        <w:rPr>
          <w:rFonts w:ascii="Times New Roman" w:hAnsi="Times New Roman" w:cs="Times New Roman"/>
          <w:sz w:val="24"/>
          <w:szCs w:val="24"/>
        </w:rPr>
        <w:t xml:space="preserve">”. </w:t>
      </w:r>
    </w:p>
    <w:p w14:paraId="5E3E15F1" w14:textId="6D4D7939" w:rsidR="00E94076" w:rsidRPr="00E94076" w:rsidRDefault="00E94076" w:rsidP="00E94076">
      <w:pPr>
        <w:pStyle w:val="Akapitzlist"/>
        <w:spacing w:line="276" w:lineRule="auto"/>
        <w:jc w:val="both"/>
        <w:rPr>
          <w:rFonts w:ascii="Times New Roman" w:hAnsi="Times New Roman" w:cs="Times New Roman"/>
          <w:sz w:val="24"/>
          <w:szCs w:val="24"/>
        </w:rPr>
      </w:pPr>
      <w:r w:rsidRPr="00E94076">
        <w:rPr>
          <w:rFonts w:ascii="Times New Roman" w:hAnsi="Times New Roman" w:cs="Times New Roman"/>
          <w:sz w:val="24"/>
          <w:szCs w:val="24"/>
        </w:rPr>
        <w:t>Odcinek przebudowywanej drogi obj</w:t>
      </w:r>
      <w:r>
        <w:rPr>
          <w:rFonts w:ascii="Times New Roman" w:eastAsia="Times New Roman" w:hAnsi="Times New Roman" w:cs="Times New Roman"/>
          <w:sz w:val="24"/>
          <w:szCs w:val="24"/>
        </w:rPr>
        <w:t>ę</w:t>
      </w:r>
      <w:r w:rsidRPr="00E94076">
        <w:rPr>
          <w:rFonts w:ascii="Times New Roman" w:hAnsi="Times New Roman" w:cs="Times New Roman"/>
          <w:sz w:val="24"/>
          <w:szCs w:val="24"/>
        </w:rPr>
        <w:t>ty opracowaniem ma d</w:t>
      </w:r>
      <w:r>
        <w:rPr>
          <w:rFonts w:ascii="Times New Roman" w:eastAsia="Times New Roman" w:hAnsi="Times New Roman" w:cs="Times New Roman"/>
          <w:sz w:val="24"/>
          <w:szCs w:val="24"/>
        </w:rPr>
        <w:t>ł</w:t>
      </w:r>
      <w:r w:rsidRPr="00E94076">
        <w:rPr>
          <w:rFonts w:ascii="Times New Roman" w:hAnsi="Times New Roman" w:cs="Times New Roman"/>
          <w:sz w:val="24"/>
          <w:szCs w:val="24"/>
        </w:rPr>
        <w:t>ugo</w:t>
      </w:r>
      <w:r>
        <w:rPr>
          <w:rFonts w:ascii="Times New Roman" w:eastAsia="Times New Roman" w:hAnsi="Times New Roman" w:cs="Times New Roman"/>
          <w:sz w:val="24"/>
          <w:szCs w:val="24"/>
        </w:rPr>
        <w:t xml:space="preserve">ść </w:t>
      </w:r>
      <w:r w:rsidRPr="00E94076">
        <w:rPr>
          <w:rFonts w:ascii="Times New Roman" w:hAnsi="Times New Roman" w:cs="Times New Roman"/>
          <w:sz w:val="24"/>
          <w:szCs w:val="24"/>
        </w:rPr>
        <w:t xml:space="preserve">579 </w:t>
      </w:r>
      <w:proofErr w:type="spellStart"/>
      <w:r w:rsidRPr="00E94076">
        <w:rPr>
          <w:rFonts w:ascii="Times New Roman" w:hAnsi="Times New Roman" w:cs="Times New Roman"/>
          <w:sz w:val="24"/>
          <w:szCs w:val="24"/>
        </w:rPr>
        <w:t>mb</w:t>
      </w:r>
      <w:proofErr w:type="spellEnd"/>
      <w:r>
        <w:rPr>
          <w:rFonts w:ascii="Times New Roman" w:hAnsi="Times New Roman" w:cs="Times New Roman"/>
          <w:sz w:val="24"/>
          <w:szCs w:val="24"/>
        </w:rPr>
        <w:t>.</w:t>
      </w:r>
    </w:p>
    <w:p w14:paraId="0EDCB04C" w14:textId="16B24CE0" w:rsidR="00E94076" w:rsidRPr="00E94076" w:rsidRDefault="00E94076" w:rsidP="00E94076">
      <w:pPr>
        <w:pStyle w:val="Akapitzlist"/>
        <w:spacing w:line="276" w:lineRule="auto"/>
        <w:jc w:val="both"/>
        <w:rPr>
          <w:rFonts w:ascii="Times New Roman" w:hAnsi="Times New Roman" w:cs="Times New Roman"/>
          <w:sz w:val="24"/>
          <w:szCs w:val="24"/>
        </w:rPr>
      </w:pPr>
      <w:r w:rsidRPr="00E94076">
        <w:rPr>
          <w:rFonts w:ascii="Times New Roman" w:hAnsi="Times New Roman" w:cs="Times New Roman"/>
          <w:sz w:val="24"/>
          <w:szCs w:val="24"/>
        </w:rPr>
        <w:t>W zakres inwestycji wchodz</w:t>
      </w:r>
      <w:r>
        <w:rPr>
          <w:rFonts w:ascii="Times New Roman" w:eastAsia="Times New Roman" w:hAnsi="Times New Roman" w:cs="Times New Roman"/>
          <w:sz w:val="24"/>
          <w:szCs w:val="24"/>
        </w:rPr>
        <w:t>ą</w:t>
      </w:r>
      <w:r w:rsidRPr="00E94076">
        <w:rPr>
          <w:rFonts w:ascii="Times New Roman" w:hAnsi="Times New Roman" w:cs="Times New Roman"/>
          <w:sz w:val="24"/>
          <w:szCs w:val="24"/>
        </w:rPr>
        <w:t xml:space="preserve"> nast</w:t>
      </w:r>
      <w:r>
        <w:rPr>
          <w:rFonts w:ascii="Times New Roman" w:eastAsia="Times New Roman" w:hAnsi="Times New Roman" w:cs="Times New Roman"/>
          <w:sz w:val="24"/>
          <w:szCs w:val="24"/>
        </w:rPr>
        <w:t>ę</w:t>
      </w:r>
      <w:r w:rsidRPr="00E94076">
        <w:rPr>
          <w:rFonts w:ascii="Times New Roman" w:hAnsi="Times New Roman" w:cs="Times New Roman"/>
          <w:sz w:val="24"/>
          <w:szCs w:val="24"/>
        </w:rPr>
        <w:t>puj</w:t>
      </w:r>
      <w:r>
        <w:rPr>
          <w:rFonts w:ascii="Times New Roman" w:eastAsia="Times New Roman" w:hAnsi="Times New Roman" w:cs="Times New Roman"/>
          <w:sz w:val="24"/>
          <w:szCs w:val="24"/>
        </w:rPr>
        <w:t>ą</w:t>
      </w:r>
      <w:r w:rsidRPr="00E94076">
        <w:rPr>
          <w:rFonts w:ascii="Times New Roman" w:hAnsi="Times New Roman" w:cs="Times New Roman"/>
          <w:sz w:val="24"/>
          <w:szCs w:val="24"/>
        </w:rPr>
        <w:t>ce roboty:</w:t>
      </w:r>
    </w:p>
    <w:p w14:paraId="4363FCBF" w14:textId="77777777" w:rsidR="00E94076" w:rsidRPr="00E94076" w:rsidRDefault="00E94076" w:rsidP="00E94076">
      <w:pPr>
        <w:pStyle w:val="Akapitzlist"/>
        <w:spacing w:line="276" w:lineRule="auto"/>
        <w:jc w:val="both"/>
        <w:rPr>
          <w:rFonts w:ascii="Times New Roman" w:hAnsi="Times New Roman" w:cs="Times New Roman"/>
          <w:sz w:val="24"/>
          <w:szCs w:val="24"/>
        </w:rPr>
      </w:pPr>
      <w:r w:rsidRPr="00E94076">
        <w:rPr>
          <w:rFonts w:ascii="Times New Roman" w:eastAsia="Times New Roman" w:hAnsi="Times New Roman" w:cs="Times New Roman" w:hint="eastAsia"/>
          <w:sz w:val="24"/>
          <w:szCs w:val="24"/>
        </w:rPr>
        <w:t>􀂃</w:t>
      </w:r>
      <w:r w:rsidRPr="00E94076">
        <w:rPr>
          <w:rFonts w:ascii="Times New Roman" w:hAnsi="Times New Roman" w:cs="Times New Roman"/>
          <w:sz w:val="24"/>
          <w:szCs w:val="24"/>
        </w:rPr>
        <w:t xml:space="preserve"> wytyczenie geodezyjne w terenie;</w:t>
      </w:r>
    </w:p>
    <w:p w14:paraId="6DE3FA82" w14:textId="77777777" w:rsidR="00E94076" w:rsidRPr="00E94076" w:rsidRDefault="00E94076" w:rsidP="00E94076">
      <w:pPr>
        <w:pStyle w:val="Akapitzlist"/>
        <w:spacing w:line="276" w:lineRule="auto"/>
        <w:jc w:val="both"/>
        <w:rPr>
          <w:rFonts w:ascii="Times New Roman" w:hAnsi="Times New Roman" w:cs="Times New Roman"/>
          <w:sz w:val="24"/>
          <w:szCs w:val="24"/>
        </w:rPr>
      </w:pPr>
      <w:r w:rsidRPr="00E94076">
        <w:rPr>
          <w:rFonts w:ascii="Times New Roman" w:eastAsia="Times New Roman" w:hAnsi="Times New Roman" w:cs="Times New Roman" w:hint="eastAsia"/>
          <w:sz w:val="24"/>
          <w:szCs w:val="24"/>
        </w:rPr>
        <w:t>􀂃</w:t>
      </w:r>
      <w:r w:rsidRPr="00E94076">
        <w:rPr>
          <w:rFonts w:ascii="Times New Roman" w:hAnsi="Times New Roman" w:cs="Times New Roman"/>
          <w:sz w:val="24"/>
          <w:szCs w:val="24"/>
        </w:rPr>
        <w:t xml:space="preserve"> roboty ziemne;</w:t>
      </w:r>
    </w:p>
    <w:p w14:paraId="5E0E463C" w14:textId="77777777" w:rsidR="00E94076" w:rsidRPr="00E94076" w:rsidRDefault="00E94076" w:rsidP="00E94076">
      <w:pPr>
        <w:pStyle w:val="Akapitzlist"/>
        <w:spacing w:line="276" w:lineRule="auto"/>
        <w:jc w:val="both"/>
        <w:rPr>
          <w:rFonts w:ascii="Times New Roman" w:hAnsi="Times New Roman" w:cs="Times New Roman"/>
          <w:sz w:val="24"/>
          <w:szCs w:val="24"/>
        </w:rPr>
      </w:pPr>
      <w:r w:rsidRPr="00E94076">
        <w:rPr>
          <w:rFonts w:ascii="Times New Roman" w:eastAsia="Times New Roman" w:hAnsi="Times New Roman" w:cs="Times New Roman" w:hint="eastAsia"/>
          <w:sz w:val="24"/>
          <w:szCs w:val="24"/>
        </w:rPr>
        <w:t>􀂃</w:t>
      </w:r>
      <w:r w:rsidRPr="00E94076">
        <w:rPr>
          <w:rFonts w:ascii="Times New Roman" w:hAnsi="Times New Roman" w:cs="Times New Roman"/>
          <w:sz w:val="24"/>
          <w:szCs w:val="24"/>
        </w:rPr>
        <w:t xml:space="preserve"> wykonanie podbudów</w:t>
      </w:r>
    </w:p>
    <w:p w14:paraId="64A9531F" w14:textId="6E44A33C" w:rsidR="00E94076" w:rsidRPr="00E94076" w:rsidRDefault="00E94076" w:rsidP="00E94076">
      <w:pPr>
        <w:pStyle w:val="Akapitzlist"/>
        <w:spacing w:line="276" w:lineRule="auto"/>
        <w:jc w:val="both"/>
        <w:rPr>
          <w:rFonts w:ascii="Times New Roman" w:hAnsi="Times New Roman" w:cs="Times New Roman"/>
          <w:sz w:val="24"/>
          <w:szCs w:val="24"/>
        </w:rPr>
      </w:pPr>
      <w:r w:rsidRPr="00E94076">
        <w:rPr>
          <w:rFonts w:ascii="Times New Roman" w:eastAsia="Times New Roman" w:hAnsi="Times New Roman" w:cs="Times New Roman" w:hint="eastAsia"/>
          <w:sz w:val="24"/>
          <w:szCs w:val="24"/>
        </w:rPr>
        <w:t>􀂃</w:t>
      </w:r>
      <w:r w:rsidRPr="00E94076">
        <w:rPr>
          <w:rFonts w:ascii="Times New Roman" w:hAnsi="Times New Roman" w:cs="Times New Roman"/>
          <w:sz w:val="24"/>
          <w:szCs w:val="24"/>
        </w:rPr>
        <w:t xml:space="preserve"> </w:t>
      </w:r>
      <w:r>
        <w:rPr>
          <w:rFonts w:ascii="Times New Roman" w:eastAsia="Times New Roman" w:hAnsi="Times New Roman" w:cs="Times New Roman"/>
          <w:sz w:val="24"/>
          <w:szCs w:val="24"/>
        </w:rPr>
        <w:t>ułoż</w:t>
      </w:r>
      <w:r w:rsidRPr="00E94076">
        <w:rPr>
          <w:rFonts w:ascii="Times New Roman" w:hAnsi="Times New Roman" w:cs="Times New Roman"/>
          <w:sz w:val="24"/>
          <w:szCs w:val="24"/>
        </w:rPr>
        <w:t>enie warstw nawierzchni jezdni asfaltobetonowej;</w:t>
      </w:r>
    </w:p>
    <w:p w14:paraId="4EE6B89C" w14:textId="77777777" w:rsidR="00E94076" w:rsidRPr="00E94076" w:rsidRDefault="00E94076" w:rsidP="00E94076">
      <w:pPr>
        <w:pStyle w:val="Akapitzlist"/>
        <w:spacing w:line="276" w:lineRule="auto"/>
        <w:jc w:val="both"/>
        <w:rPr>
          <w:rFonts w:ascii="Times New Roman" w:hAnsi="Times New Roman" w:cs="Times New Roman"/>
          <w:sz w:val="24"/>
          <w:szCs w:val="24"/>
        </w:rPr>
      </w:pPr>
      <w:r w:rsidRPr="00E94076">
        <w:rPr>
          <w:rFonts w:ascii="Times New Roman" w:eastAsia="Times New Roman" w:hAnsi="Times New Roman" w:cs="Times New Roman" w:hint="eastAsia"/>
          <w:sz w:val="24"/>
          <w:szCs w:val="24"/>
        </w:rPr>
        <w:t>􀂃</w:t>
      </w:r>
      <w:r w:rsidRPr="00E94076">
        <w:rPr>
          <w:rFonts w:ascii="Times New Roman" w:hAnsi="Times New Roman" w:cs="Times New Roman"/>
          <w:sz w:val="24"/>
          <w:szCs w:val="24"/>
        </w:rPr>
        <w:t xml:space="preserve"> odtworzenie konstrukcji poboczy, chodników</w:t>
      </w:r>
    </w:p>
    <w:p w14:paraId="0445052D" w14:textId="1035F290" w:rsidR="00E94076" w:rsidRPr="00E94076" w:rsidRDefault="00E94076" w:rsidP="00E94076">
      <w:pPr>
        <w:pStyle w:val="Akapitzlist"/>
        <w:spacing w:line="276" w:lineRule="auto"/>
        <w:jc w:val="both"/>
        <w:rPr>
          <w:rFonts w:ascii="Times New Roman" w:hAnsi="Times New Roman" w:cs="Times New Roman"/>
          <w:sz w:val="24"/>
          <w:szCs w:val="24"/>
        </w:rPr>
      </w:pPr>
      <w:r w:rsidRPr="00E94076">
        <w:rPr>
          <w:rFonts w:ascii="Times New Roman" w:eastAsia="Times New Roman" w:hAnsi="Times New Roman" w:cs="Times New Roman" w:hint="eastAsia"/>
          <w:sz w:val="24"/>
          <w:szCs w:val="24"/>
        </w:rPr>
        <w:t>􀂃</w:t>
      </w:r>
      <w:r w:rsidRPr="00E94076">
        <w:rPr>
          <w:rFonts w:ascii="Times New Roman" w:hAnsi="Times New Roman" w:cs="Times New Roman"/>
          <w:sz w:val="24"/>
          <w:szCs w:val="24"/>
        </w:rPr>
        <w:t xml:space="preserve"> wyprofilowanie, oczyszczenie i umocnienie istniej</w:t>
      </w:r>
      <w:r>
        <w:rPr>
          <w:rFonts w:ascii="Times New Roman" w:eastAsia="Times New Roman" w:hAnsi="Times New Roman" w:cs="Times New Roman"/>
          <w:sz w:val="24"/>
          <w:szCs w:val="24"/>
        </w:rPr>
        <w:t>ą</w:t>
      </w:r>
      <w:r w:rsidRPr="00E94076">
        <w:rPr>
          <w:rFonts w:ascii="Times New Roman" w:hAnsi="Times New Roman" w:cs="Times New Roman"/>
          <w:sz w:val="24"/>
          <w:szCs w:val="24"/>
        </w:rPr>
        <w:t>cych rowów;</w:t>
      </w:r>
    </w:p>
    <w:p w14:paraId="66E45448" w14:textId="431109A1" w:rsidR="00E94076" w:rsidRPr="00E94076" w:rsidRDefault="00E94076" w:rsidP="00E94076">
      <w:pPr>
        <w:pStyle w:val="Akapitzlist"/>
        <w:spacing w:line="276" w:lineRule="auto"/>
        <w:jc w:val="both"/>
        <w:rPr>
          <w:rFonts w:ascii="Times New Roman" w:hAnsi="Times New Roman" w:cs="Times New Roman"/>
          <w:sz w:val="24"/>
          <w:szCs w:val="24"/>
        </w:rPr>
      </w:pPr>
      <w:r w:rsidRPr="00E94076">
        <w:rPr>
          <w:rFonts w:ascii="Times New Roman" w:eastAsia="Times New Roman" w:hAnsi="Times New Roman" w:cs="Times New Roman" w:hint="eastAsia"/>
          <w:sz w:val="24"/>
          <w:szCs w:val="24"/>
        </w:rPr>
        <w:t>􀂃</w:t>
      </w:r>
      <w:r w:rsidRPr="00E94076">
        <w:rPr>
          <w:rFonts w:ascii="Times New Roman" w:hAnsi="Times New Roman" w:cs="Times New Roman"/>
          <w:sz w:val="24"/>
          <w:szCs w:val="24"/>
        </w:rPr>
        <w:t xml:space="preserve"> wykonanie lub regulacja wysoko</w:t>
      </w:r>
      <w:r>
        <w:rPr>
          <w:rFonts w:ascii="Times New Roman" w:eastAsia="Times New Roman" w:hAnsi="Times New Roman" w:cs="Times New Roman"/>
          <w:sz w:val="24"/>
          <w:szCs w:val="24"/>
        </w:rPr>
        <w:t>ś</w:t>
      </w:r>
      <w:r w:rsidRPr="00E94076">
        <w:rPr>
          <w:rFonts w:ascii="Times New Roman" w:hAnsi="Times New Roman" w:cs="Times New Roman"/>
          <w:sz w:val="24"/>
          <w:szCs w:val="24"/>
        </w:rPr>
        <w:t>ciowa zjazdów na przyleg</w:t>
      </w:r>
      <w:r>
        <w:rPr>
          <w:rFonts w:ascii="Times New Roman" w:eastAsia="Times New Roman" w:hAnsi="Times New Roman" w:cs="Times New Roman"/>
          <w:sz w:val="24"/>
          <w:szCs w:val="24"/>
        </w:rPr>
        <w:t>ł</w:t>
      </w:r>
      <w:r w:rsidRPr="00E94076">
        <w:rPr>
          <w:rFonts w:ascii="Times New Roman" w:hAnsi="Times New Roman" w:cs="Times New Roman"/>
          <w:sz w:val="24"/>
          <w:szCs w:val="24"/>
        </w:rPr>
        <w:t>e posesje</w:t>
      </w:r>
    </w:p>
    <w:p w14:paraId="60822C31" w14:textId="67C8E9C3" w:rsidR="00E94076" w:rsidRPr="00E94076" w:rsidRDefault="00E94076" w:rsidP="00E94076">
      <w:pPr>
        <w:pStyle w:val="Akapitzlist"/>
        <w:spacing w:line="276" w:lineRule="auto"/>
        <w:jc w:val="both"/>
        <w:rPr>
          <w:rFonts w:ascii="Times New Roman" w:hAnsi="Times New Roman" w:cs="Times New Roman"/>
          <w:sz w:val="24"/>
          <w:szCs w:val="24"/>
        </w:rPr>
      </w:pPr>
      <w:r w:rsidRPr="00E94076">
        <w:rPr>
          <w:rFonts w:ascii="Times New Roman" w:eastAsia="Times New Roman" w:hAnsi="Times New Roman" w:cs="Times New Roman" w:hint="eastAsia"/>
          <w:sz w:val="24"/>
          <w:szCs w:val="24"/>
        </w:rPr>
        <w:t>􀂃</w:t>
      </w:r>
      <w:r w:rsidRPr="00E94076">
        <w:rPr>
          <w:rFonts w:ascii="Times New Roman" w:hAnsi="Times New Roman" w:cs="Times New Roman"/>
          <w:sz w:val="24"/>
          <w:szCs w:val="24"/>
        </w:rPr>
        <w:t xml:space="preserve"> regulacja wysoko</w:t>
      </w:r>
      <w:r>
        <w:rPr>
          <w:rFonts w:ascii="Times New Roman" w:eastAsia="Times New Roman" w:hAnsi="Times New Roman" w:cs="Times New Roman"/>
          <w:sz w:val="24"/>
          <w:szCs w:val="24"/>
        </w:rPr>
        <w:t>ś</w:t>
      </w:r>
      <w:r w:rsidRPr="00E94076">
        <w:rPr>
          <w:rFonts w:ascii="Times New Roman" w:hAnsi="Times New Roman" w:cs="Times New Roman"/>
          <w:sz w:val="24"/>
          <w:szCs w:val="24"/>
        </w:rPr>
        <w:t>ciowa armatury uzbrojenia terenu i ewentualna wymiana zasuw</w:t>
      </w:r>
    </w:p>
    <w:p w14:paraId="7CE62C10" w14:textId="64856A57" w:rsidR="00E94076" w:rsidRPr="00E94076" w:rsidRDefault="00E94076" w:rsidP="00E94076">
      <w:pPr>
        <w:pStyle w:val="Akapitzlist"/>
        <w:spacing w:line="276" w:lineRule="auto"/>
        <w:jc w:val="both"/>
        <w:rPr>
          <w:rFonts w:ascii="Times New Roman" w:hAnsi="Times New Roman" w:cs="Times New Roman"/>
          <w:sz w:val="24"/>
          <w:szCs w:val="24"/>
        </w:rPr>
      </w:pPr>
      <w:r w:rsidRPr="00E94076">
        <w:rPr>
          <w:rFonts w:ascii="Times New Roman" w:hAnsi="Times New Roman" w:cs="Times New Roman"/>
          <w:sz w:val="24"/>
          <w:szCs w:val="24"/>
        </w:rPr>
        <w:t>wodoci</w:t>
      </w:r>
      <w:r>
        <w:rPr>
          <w:rFonts w:ascii="Times New Roman" w:eastAsia="Times New Roman" w:hAnsi="Times New Roman" w:cs="Times New Roman"/>
          <w:sz w:val="24"/>
          <w:szCs w:val="24"/>
        </w:rPr>
        <w:t>ą</w:t>
      </w:r>
      <w:r w:rsidRPr="00E94076">
        <w:rPr>
          <w:rFonts w:ascii="Times New Roman" w:hAnsi="Times New Roman" w:cs="Times New Roman"/>
          <w:sz w:val="24"/>
          <w:szCs w:val="24"/>
        </w:rPr>
        <w:t>gowych</w:t>
      </w:r>
    </w:p>
    <w:p w14:paraId="051B19CC" w14:textId="253560F8" w:rsidR="0057309C" w:rsidRPr="0057309C" w:rsidRDefault="00E94076" w:rsidP="00E94076">
      <w:pPr>
        <w:pStyle w:val="Akapitzlist"/>
        <w:spacing w:line="276" w:lineRule="auto"/>
        <w:jc w:val="both"/>
        <w:rPr>
          <w:rFonts w:ascii="Times New Roman" w:hAnsi="Times New Roman" w:cs="Times New Roman"/>
          <w:sz w:val="24"/>
          <w:szCs w:val="24"/>
        </w:rPr>
      </w:pPr>
      <w:r w:rsidRPr="00E94076">
        <w:rPr>
          <w:rFonts w:ascii="Times New Roman" w:eastAsia="Times New Roman" w:hAnsi="Times New Roman" w:cs="Times New Roman" w:hint="eastAsia"/>
          <w:sz w:val="24"/>
          <w:szCs w:val="24"/>
        </w:rPr>
        <w:t>􀂃</w:t>
      </w:r>
      <w:r w:rsidRPr="00E94076">
        <w:rPr>
          <w:rFonts w:ascii="Times New Roman" w:hAnsi="Times New Roman" w:cs="Times New Roman"/>
          <w:sz w:val="24"/>
          <w:szCs w:val="24"/>
        </w:rPr>
        <w:t xml:space="preserve"> wykonanie oznakowania</w:t>
      </w:r>
      <w:r w:rsidR="0057309C" w:rsidRPr="0057309C">
        <w:rPr>
          <w:rFonts w:ascii="Times New Roman" w:hAnsi="Times New Roman" w:cs="Times New Roman"/>
          <w:sz w:val="24"/>
          <w:szCs w:val="24"/>
        </w:rPr>
        <w:t>.</w:t>
      </w:r>
    </w:p>
    <w:p w14:paraId="7BB959D5" w14:textId="77777777" w:rsidR="0057309C" w:rsidRPr="0057309C" w:rsidRDefault="0057309C" w:rsidP="0057309C">
      <w:pPr>
        <w:pStyle w:val="Default"/>
        <w:numPr>
          <w:ilvl w:val="0"/>
          <w:numId w:val="2"/>
        </w:numPr>
        <w:rPr>
          <w:rFonts w:ascii="Times New Roman" w:hAnsi="Times New Roman" w:cs="Times New Roman"/>
        </w:rPr>
      </w:pPr>
      <w:r w:rsidRPr="0057309C">
        <w:rPr>
          <w:rFonts w:ascii="Times New Roman" w:hAnsi="Times New Roman" w:cs="Times New Roman"/>
        </w:rPr>
        <w:t xml:space="preserve">Wspólny Słownik Zamówień CPV: </w:t>
      </w:r>
    </w:p>
    <w:p w14:paraId="10B83F76" w14:textId="77777777" w:rsidR="003316DC" w:rsidRPr="00C549B2" w:rsidRDefault="003316DC" w:rsidP="003316DC">
      <w:pPr>
        <w:pStyle w:val="Default"/>
        <w:ind w:left="720"/>
        <w:rPr>
          <w:rFonts w:ascii="Times New Roman" w:hAnsi="Times New Roman" w:cs="Times New Roman"/>
          <w:color w:val="auto"/>
        </w:rPr>
      </w:pPr>
      <w:r w:rsidRPr="00C549B2">
        <w:rPr>
          <w:rFonts w:ascii="Times New Roman" w:hAnsi="Times New Roman" w:cs="Times New Roman"/>
          <w:color w:val="auto"/>
        </w:rPr>
        <w:t xml:space="preserve">45100000-8 </w:t>
      </w:r>
      <w:r w:rsidRPr="00C549B2">
        <w:rPr>
          <w:rFonts w:ascii="Times New Roman" w:hAnsi="Times New Roman" w:cs="Times New Roman"/>
          <w:color w:val="auto"/>
        </w:rPr>
        <w:tab/>
        <w:t xml:space="preserve">Przygotowanie terenu pod budowę </w:t>
      </w:r>
    </w:p>
    <w:p w14:paraId="076747BF" w14:textId="77777777" w:rsidR="003316DC" w:rsidRPr="00C549B2" w:rsidRDefault="003316DC" w:rsidP="003316DC">
      <w:pPr>
        <w:pStyle w:val="Default"/>
        <w:ind w:left="720"/>
        <w:rPr>
          <w:rFonts w:ascii="Times New Roman" w:hAnsi="Times New Roman" w:cs="Times New Roman"/>
          <w:color w:val="auto"/>
        </w:rPr>
      </w:pPr>
      <w:r w:rsidRPr="00C549B2">
        <w:rPr>
          <w:rFonts w:ascii="Times New Roman" w:hAnsi="Times New Roman" w:cs="Times New Roman"/>
          <w:color w:val="auto"/>
        </w:rPr>
        <w:t xml:space="preserve">45233120-6 </w:t>
      </w:r>
      <w:r w:rsidRPr="00C549B2">
        <w:rPr>
          <w:rFonts w:ascii="Times New Roman" w:hAnsi="Times New Roman" w:cs="Times New Roman"/>
          <w:color w:val="auto"/>
        </w:rPr>
        <w:tab/>
        <w:t xml:space="preserve">Roboty w zakresie budowy dróg </w:t>
      </w:r>
    </w:p>
    <w:p w14:paraId="3BF09060" w14:textId="77777777" w:rsidR="00116251" w:rsidRPr="00C549B2" w:rsidRDefault="00116251" w:rsidP="003316DC">
      <w:pPr>
        <w:pStyle w:val="Default"/>
        <w:ind w:left="720"/>
        <w:rPr>
          <w:rFonts w:ascii="Times New Roman" w:hAnsi="Times New Roman" w:cs="Times New Roman"/>
          <w:color w:val="auto"/>
        </w:rPr>
      </w:pPr>
      <w:r w:rsidRPr="00C549B2">
        <w:rPr>
          <w:rFonts w:ascii="Times New Roman" w:hAnsi="Times New Roman" w:cs="Times New Roman"/>
          <w:color w:val="auto"/>
        </w:rPr>
        <w:t xml:space="preserve">45233252-0 </w:t>
      </w:r>
      <w:r w:rsidRPr="00C549B2">
        <w:rPr>
          <w:rFonts w:ascii="Times New Roman" w:hAnsi="Times New Roman" w:cs="Times New Roman"/>
          <w:color w:val="auto"/>
        </w:rPr>
        <w:tab/>
        <w:t>Roboty w zakresie nawierzchni ulic</w:t>
      </w:r>
    </w:p>
    <w:p w14:paraId="21913379" w14:textId="1917BACD" w:rsidR="003316DC" w:rsidRPr="00C549B2" w:rsidRDefault="00116251" w:rsidP="003316DC">
      <w:pPr>
        <w:pStyle w:val="Default"/>
        <w:ind w:left="720"/>
        <w:rPr>
          <w:rFonts w:ascii="Times New Roman" w:hAnsi="Times New Roman" w:cs="Times New Roman"/>
          <w:color w:val="auto"/>
        </w:rPr>
      </w:pPr>
      <w:r w:rsidRPr="00C549B2">
        <w:rPr>
          <w:rFonts w:ascii="Times New Roman" w:hAnsi="Times New Roman" w:cs="Times New Roman"/>
          <w:color w:val="auto"/>
        </w:rPr>
        <w:t xml:space="preserve">45233253-7 </w:t>
      </w:r>
      <w:r w:rsidRPr="00C549B2">
        <w:rPr>
          <w:rFonts w:ascii="Times New Roman" w:hAnsi="Times New Roman" w:cs="Times New Roman"/>
          <w:color w:val="auto"/>
        </w:rPr>
        <w:tab/>
        <w:t>Roboty w zakresie nawierzchni dróg dla pieszych</w:t>
      </w:r>
    </w:p>
    <w:p w14:paraId="11AD7517" w14:textId="42E66264" w:rsidR="00116251" w:rsidRPr="00C549B2" w:rsidRDefault="00116251" w:rsidP="00116251">
      <w:pPr>
        <w:pStyle w:val="Default"/>
        <w:ind w:left="720"/>
        <w:rPr>
          <w:rFonts w:ascii="Times New Roman" w:hAnsi="Times New Roman" w:cs="Times New Roman"/>
          <w:color w:val="auto"/>
        </w:rPr>
      </w:pPr>
      <w:r w:rsidRPr="00C549B2">
        <w:rPr>
          <w:rFonts w:ascii="Times New Roman" w:hAnsi="Times New Roman" w:cs="Times New Roman"/>
          <w:color w:val="auto"/>
        </w:rPr>
        <w:t xml:space="preserve">45233330-1 </w:t>
      </w:r>
      <w:r w:rsidRPr="00C549B2">
        <w:rPr>
          <w:rFonts w:ascii="Times New Roman" w:hAnsi="Times New Roman" w:cs="Times New Roman"/>
          <w:color w:val="auto"/>
        </w:rPr>
        <w:tab/>
        <w:t xml:space="preserve">Fundamentowanie ulic </w:t>
      </w:r>
    </w:p>
    <w:p w14:paraId="383C98ED" w14:textId="1B597FAE" w:rsidR="00116251" w:rsidRPr="00C549B2" w:rsidRDefault="00116251" w:rsidP="00116251">
      <w:pPr>
        <w:pStyle w:val="Default"/>
        <w:ind w:left="720"/>
        <w:rPr>
          <w:rFonts w:ascii="Times New Roman" w:hAnsi="Times New Roman" w:cs="Times New Roman"/>
          <w:color w:val="auto"/>
        </w:rPr>
      </w:pPr>
      <w:r w:rsidRPr="00C549B2">
        <w:rPr>
          <w:rFonts w:ascii="Times New Roman" w:hAnsi="Times New Roman" w:cs="Times New Roman"/>
          <w:color w:val="auto"/>
        </w:rPr>
        <w:t>45233340-4</w:t>
      </w:r>
      <w:r w:rsidRPr="00C549B2">
        <w:rPr>
          <w:rFonts w:ascii="Times New Roman" w:hAnsi="Times New Roman" w:cs="Times New Roman"/>
          <w:color w:val="auto"/>
        </w:rPr>
        <w:tab/>
        <w:t xml:space="preserve"> Fundamentowanie ścieżek ruchu pieszego</w:t>
      </w:r>
    </w:p>
    <w:p w14:paraId="729E8969" w14:textId="77777777" w:rsidR="00116251" w:rsidRPr="0057309C" w:rsidRDefault="00116251" w:rsidP="003316DC">
      <w:pPr>
        <w:pStyle w:val="Default"/>
        <w:ind w:left="720"/>
        <w:rPr>
          <w:rFonts w:ascii="Times New Roman" w:hAnsi="Times New Roman" w:cs="Times New Roman"/>
        </w:rPr>
      </w:pPr>
    </w:p>
    <w:p w14:paraId="5A705CCE" w14:textId="77777777" w:rsidR="0057309C" w:rsidRDefault="0057309C"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Do przedmiotu zamówienia należy również wykonanie kosztorysów powykonawczych oraz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w:t>
      </w:r>
    </w:p>
    <w:p w14:paraId="23A53F5A" w14:textId="77777777" w:rsidR="0057309C" w:rsidRPr="00692927" w:rsidRDefault="0057309C" w:rsidP="0057309C">
      <w:pPr>
        <w:pStyle w:val="Akapitzlist"/>
        <w:spacing w:line="276" w:lineRule="auto"/>
        <w:jc w:val="both"/>
        <w:rPr>
          <w:rFonts w:ascii="Times New Roman" w:hAnsi="Times New Roman" w:cs="Times New Roman"/>
          <w:sz w:val="24"/>
          <w:szCs w:val="24"/>
        </w:rPr>
      </w:pPr>
    </w:p>
    <w:p w14:paraId="157C247B" w14:textId="77777777" w:rsidR="00451BDA" w:rsidRDefault="00692927" w:rsidP="00451BDA">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Wykonawca przed złożeniem oferty cenowej powinien dokładnie zapoznać się z dokumentacją łącznie z uzgodnieniami i warunkami technicznymi (wraz ze sprawdzeniem wszystkich wymiarów zawartych w projektach oraz ilości </w:t>
      </w:r>
      <w:r w:rsidRPr="00692927">
        <w:rPr>
          <w:rFonts w:ascii="Times New Roman" w:hAnsi="Times New Roman" w:cs="Times New Roman"/>
          <w:sz w:val="24"/>
          <w:szCs w:val="24"/>
        </w:rPr>
        <w:lastRenderedPageBreak/>
        <w:t>wymienionych w przedmiarach robót) a także dokonać oględzin terenu gdzie będzie realizowana inwestycja aby w razie stwierdzonych niejasności domagać się od Zamawiającego wyjaśnień;</w:t>
      </w:r>
    </w:p>
    <w:p w14:paraId="569052C8" w14:textId="77777777" w:rsidR="00451BDA" w:rsidRPr="00451BDA" w:rsidRDefault="00451BDA" w:rsidP="00451BDA">
      <w:pPr>
        <w:spacing w:after="0" w:line="276" w:lineRule="auto"/>
        <w:jc w:val="both"/>
        <w:rPr>
          <w:rFonts w:ascii="Times New Roman" w:hAnsi="Times New Roman" w:cs="Times New Roman"/>
          <w:sz w:val="24"/>
          <w:szCs w:val="24"/>
        </w:rPr>
      </w:pPr>
    </w:p>
    <w:p w14:paraId="79C4A329" w14:textId="77777777" w:rsidR="0057309C" w:rsidRPr="00451BDA" w:rsidRDefault="00692927" w:rsidP="00451BDA">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Jeżeli w załącznikach do SWZ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technicznej. Wskazanie równoważności zaoferowanego przedmiotu spoczywa na Wykonawcy</w:t>
      </w:r>
      <w:r w:rsidR="00AD578C">
        <w:rPr>
          <w:rFonts w:ascii="Times New Roman" w:hAnsi="Times New Roman" w:cs="Times New Roman"/>
          <w:sz w:val="24"/>
          <w:szCs w:val="24"/>
        </w:rPr>
        <w:t>.</w:t>
      </w:r>
    </w:p>
    <w:p w14:paraId="07B45A4D" w14:textId="77777777" w:rsidR="0057309C" w:rsidRPr="00BD623B" w:rsidRDefault="0057309C" w:rsidP="0057309C">
      <w:pPr>
        <w:pStyle w:val="Akapitzlist"/>
        <w:spacing w:line="276" w:lineRule="auto"/>
        <w:jc w:val="both"/>
        <w:rPr>
          <w:rFonts w:ascii="Times New Roman" w:hAnsi="Times New Roman" w:cs="Times New Roman"/>
          <w:sz w:val="24"/>
          <w:szCs w:val="24"/>
        </w:rPr>
      </w:pPr>
    </w:p>
    <w:p w14:paraId="2CF8FFEF" w14:textId="77777777" w:rsid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Oferta musi uwzględniać wszystkie koszty związane z prawidłową realizacją zamówienia. Przyjmuje się, że Wykonawca upewnił się co do prawidłowości i kompletności oferty, która powinna pokryć wszystkie jego zobowiązania umowne, a także wszystko to co może być konieczne dla właściwego wykonania i wykończenia robót oraz usunięcia usterek;</w:t>
      </w:r>
    </w:p>
    <w:p w14:paraId="677F43FF" w14:textId="77777777" w:rsidR="0057309C" w:rsidRPr="00AD578C" w:rsidRDefault="0057309C" w:rsidP="0057309C">
      <w:pPr>
        <w:pStyle w:val="Akapitzlist"/>
        <w:spacing w:line="276" w:lineRule="auto"/>
        <w:jc w:val="both"/>
        <w:rPr>
          <w:rFonts w:ascii="Times New Roman" w:hAnsi="Times New Roman" w:cs="Times New Roman"/>
          <w:sz w:val="24"/>
          <w:szCs w:val="24"/>
        </w:rPr>
      </w:pPr>
    </w:p>
    <w:p w14:paraId="1860751E" w14:textId="77777777" w:rsidR="0057309C" w:rsidRDefault="00692927" w:rsidP="00C61C70">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zobowiązany jest wykonać przedmiot zamówienia na podstawie i zgodnie z opracowaną dokumentacją projektową, Specyfikacją techniczną wykonania i odbioru robót, a także wykonać wszystkie inne czynności opisane w SWZ i załącznikach do niej. Wymagana jest należyta staranność przy realizacji zamówienia;</w:t>
      </w:r>
    </w:p>
    <w:p w14:paraId="4779AD74" w14:textId="77777777" w:rsidR="0057309C" w:rsidRPr="00C61C70" w:rsidRDefault="0057309C" w:rsidP="00C61C70">
      <w:pPr>
        <w:spacing w:after="0" w:line="276" w:lineRule="auto"/>
        <w:jc w:val="both"/>
        <w:rPr>
          <w:rFonts w:ascii="Times New Roman" w:hAnsi="Times New Roman" w:cs="Times New Roman"/>
          <w:sz w:val="24"/>
          <w:szCs w:val="24"/>
        </w:rPr>
      </w:pPr>
    </w:p>
    <w:p w14:paraId="220025C4" w14:textId="77777777" w:rsidR="00692927" w:rsidRDefault="00692927" w:rsidP="00C61C70">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zobowiązany jest do dokładnego sprawdzenia ilości robót z projektami budowlanymi i pozostałą dokumentacją przetargową. Z uwagi na to, że umowa na roboty będzie umową z wynagrodzeniem ryczałtowym w przypadku wystąpienia w trakcie prowadzenia robót większej ilości robót lub materiałów niż przewidziano w jakiejkolwiek pozycji przedmiaru nie będzie to uznane za roboty dodatkowe z żądaniem dodatkowego wynagrodzenia lecz jako konieczne roboty i materiały, które Wykonawca zobowiązany jest wykonać i dostarczyć w ramach ceny określonej w ofercie. Ewentualne braki w przedmiarze robót w robotach lub materiałach, które są konieczne do wykonania kompletnego zadania na podstawie projektów budowlanych, wykonawczych, specyfikacji technicznej, dokumentacji formalno-prawnej lub SWZ nie zwalniają wykonawcy z obowiązku ich wykonania, wykonawca ma obowiązek wykonać wszystkie konieczne roboty i dostarczyć wszystkie materiały w ramach wynagrodzenia ryczałtowego określonego w umowie, która będzie zawarta w ramach niniejszego zamówienia publicznego;</w:t>
      </w:r>
    </w:p>
    <w:p w14:paraId="7AB595E2" w14:textId="77777777" w:rsidR="0057309C" w:rsidRPr="00AD578C" w:rsidRDefault="0057309C" w:rsidP="0057309C">
      <w:pPr>
        <w:pStyle w:val="Akapitzlist"/>
        <w:spacing w:line="276" w:lineRule="auto"/>
        <w:jc w:val="both"/>
        <w:rPr>
          <w:rFonts w:ascii="Times New Roman" w:hAnsi="Times New Roman" w:cs="Times New Roman"/>
          <w:sz w:val="24"/>
          <w:szCs w:val="24"/>
        </w:rPr>
      </w:pPr>
    </w:p>
    <w:p w14:paraId="2343FC75" w14:textId="77777777" w:rsid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robót jest zobowiązany do opracowania projektu organizacji ruchu na czas robót na koszt własny. Wykonawca jest ponadto zobowiązany do wykonania i utrzymania na własny koszt wykonanego oznakowania tymczasowego robót przez cały okres realizacji, a także jego demontażu po robotach i powinien to uwzględnić w cenie ofertowej.</w:t>
      </w:r>
    </w:p>
    <w:p w14:paraId="0238EA00" w14:textId="77777777" w:rsidR="0057309C" w:rsidRPr="0057309C" w:rsidRDefault="0057309C" w:rsidP="0057309C">
      <w:pPr>
        <w:spacing w:line="276" w:lineRule="auto"/>
        <w:jc w:val="both"/>
        <w:rPr>
          <w:rFonts w:ascii="Times New Roman" w:hAnsi="Times New Roman" w:cs="Times New Roman"/>
          <w:sz w:val="24"/>
          <w:szCs w:val="24"/>
        </w:rPr>
      </w:pPr>
    </w:p>
    <w:p w14:paraId="5C75BF24" w14:textId="77777777" w:rsid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lastRenderedPageBreak/>
        <w:t xml:space="preserve">Zaleca się, aby Wykonawca dokonał wizji lokalnej w terenie, gdzie mają być wykonywane roboty oraz uzyskał wszelkie niezbędne informacje, w celu dokonania oceny dokumentów i informacji przekazywanych w ramach niniejszego postępowania przez Zamawiającego, które mogą być konieczne do przygotowania oferty oraz zdobył na swoją własną odpowiedzialność i ryzyko, wszelkie dodatkowe informacje, które mogą być konieczne do przygotowania oferty. </w:t>
      </w:r>
    </w:p>
    <w:p w14:paraId="2C32AA50" w14:textId="77777777" w:rsidR="0057309C" w:rsidRPr="0057309C" w:rsidRDefault="0057309C" w:rsidP="0057309C">
      <w:pPr>
        <w:spacing w:line="276" w:lineRule="auto"/>
        <w:jc w:val="both"/>
        <w:rPr>
          <w:rFonts w:ascii="Times New Roman" w:hAnsi="Times New Roman" w:cs="Times New Roman"/>
          <w:sz w:val="24"/>
          <w:szCs w:val="24"/>
        </w:rPr>
      </w:pPr>
    </w:p>
    <w:p w14:paraId="2EBC8E90" w14:textId="77777777" w:rsid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Wyklucza się możliwość roszczeń Wykonawcy związanych z błędnym skalkulowaniem ceny lub pominięciem elementów niezbędnych do prawidłowego wykonania umowy. </w:t>
      </w:r>
    </w:p>
    <w:p w14:paraId="12B5F971" w14:textId="77777777" w:rsidR="0057309C" w:rsidRPr="0057309C" w:rsidRDefault="0057309C" w:rsidP="0057309C">
      <w:pPr>
        <w:spacing w:line="276" w:lineRule="auto"/>
        <w:jc w:val="both"/>
        <w:rPr>
          <w:rFonts w:ascii="Times New Roman" w:hAnsi="Times New Roman" w:cs="Times New Roman"/>
          <w:sz w:val="24"/>
          <w:szCs w:val="24"/>
        </w:rPr>
      </w:pPr>
    </w:p>
    <w:p w14:paraId="6A2F1055" w14:textId="77777777" w:rsidR="00692927" w:rsidRP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Warunki rozliczenia: </w:t>
      </w:r>
    </w:p>
    <w:p w14:paraId="2A927422" w14:textId="77777777" w:rsidR="00692927" w:rsidRPr="00692927" w:rsidRDefault="00692927" w:rsidP="00BD623B">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 wybranym Wykonawcą zostanie zawarta umowa za cenę ryczałtową obejmującą zakres rzeczowy zamówienia określony w niniejszej specyfikacji istotnych warunków zamówienia oraz dokumentacji technicznej i przedmiarach robót. </w:t>
      </w:r>
    </w:p>
    <w:p w14:paraId="4F7DFB5E" w14:textId="77777777" w:rsidR="00692927" w:rsidRPr="00692927" w:rsidRDefault="00692927" w:rsidP="00BD623B">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 uwagi na ryczałtową formę wynagrodzenia podstawą wyceny oferty jest dokumentacja techniczna oraz przedmiary robót. W pierwszej kolejności ważność zachowuje dokumentacja techniczna, a w drugiej kolejności przedmiary robót. </w:t>
      </w:r>
    </w:p>
    <w:p w14:paraId="2F2115C6" w14:textId="77777777" w:rsidR="00692927" w:rsidRDefault="00692927" w:rsidP="00BD623B">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Wynagrodzenie Wykonawcy jest ceną ryczałtową za wykonanie przedmiotu zamówienia wynikającego swoim zakresem z dokumentacji technicznej i jakikolwiek błąd w jej obliczeniu nie ma znaczenia na poprawność obliczenia ceny oferty. </w:t>
      </w:r>
    </w:p>
    <w:p w14:paraId="234D117E" w14:textId="77777777" w:rsidR="0057309C" w:rsidRPr="00692927" w:rsidRDefault="0057309C" w:rsidP="0057309C">
      <w:pPr>
        <w:pStyle w:val="Akapitzlist"/>
        <w:spacing w:line="276" w:lineRule="auto"/>
        <w:ind w:left="1785"/>
        <w:jc w:val="both"/>
        <w:rPr>
          <w:rFonts w:ascii="Times New Roman" w:hAnsi="Times New Roman" w:cs="Times New Roman"/>
          <w:sz w:val="24"/>
          <w:szCs w:val="24"/>
        </w:rPr>
      </w:pPr>
    </w:p>
    <w:p w14:paraId="5EA4C9F7" w14:textId="77777777" w:rsidR="0057309C"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Dokumentacja projektowa w wersji tradycyjnej jest dostępna w siedzibie Zamawiającego w pokoju Nr 15</w:t>
      </w:r>
      <w:r w:rsidR="0057309C">
        <w:rPr>
          <w:rFonts w:ascii="Times New Roman" w:hAnsi="Times New Roman" w:cs="Times New Roman"/>
          <w:sz w:val="24"/>
          <w:szCs w:val="24"/>
        </w:rPr>
        <w:t xml:space="preserve"> w dniach roboczych w godzinach:</w:t>
      </w:r>
    </w:p>
    <w:p w14:paraId="72E4F599" w14:textId="77777777" w:rsidR="00692927" w:rsidRDefault="0057309C" w:rsidP="0057309C">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poniedziałek, środa, czwartek </w:t>
      </w:r>
      <w:r>
        <w:rPr>
          <w:rFonts w:ascii="Times New Roman" w:hAnsi="Times New Roman" w:cs="Times New Roman"/>
          <w:sz w:val="24"/>
          <w:szCs w:val="24"/>
        </w:rPr>
        <w:tab/>
        <w:t>od 7.30 – 15.3</w:t>
      </w:r>
      <w:r w:rsidR="00692927" w:rsidRPr="00692927">
        <w:rPr>
          <w:rFonts w:ascii="Times New Roman" w:hAnsi="Times New Roman" w:cs="Times New Roman"/>
          <w:sz w:val="24"/>
          <w:szCs w:val="24"/>
        </w:rPr>
        <w:t>0</w:t>
      </w:r>
    </w:p>
    <w:p w14:paraId="54AEEBDC" w14:textId="77777777" w:rsidR="0057309C" w:rsidRDefault="0057309C" w:rsidP="0057309C">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wtorek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16.3</w:t>
      </w:r>
      <w:r w:rsidRPr="00692927">
        <w:rPr>
          <w:rFonts w:ascii="Times New Roman" w:hAnsi="Times New Roman" w:cs="Times New Roman"/>
          <w:sz w:val="24"/>
          <w:szCs w:val="24"/>
        </w:rPr>
        <w:t>0</w:t>
      </w:r>
    </w:p>
    <w:p w14:paraId="559B4BBC" w14:textId="77777777" w:rsidR="0057309C" w:rsidRPr="00692927" w:rsidRDefault="0057309C" w:rsidP="0057309C">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piątek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14.3</w:t>
      </w:r>
      <w:r w:rsidRPr="00692927">
        <w:rPr>
          <w:rFonts w:ascii="Times New Roman" w:hAnsi="Times New Roman" w:cs="Times New Roman"/>
          <w:sz w:val="24"/>
          <w:szCs w:val="24"/>
        </w:rPr>
        <w:t>0</w:t>
      </w:r>
    </w:p>
    <w:p w14:paraId="41B54BF4" w14:textId="77777777" w:rsidR="00E82F22" w:rsidRPr="00692927" w:rsidRDefault="00E82F22" w:rsidP="00AD578C">
      <w:pPr>
        <w:jc w:val="both"/>
        <w:rPr>
          <w:rFonts w:ascii="Times New Roman" w:hAnsi="Times New Roman" w:cs="Times New Roman"/>
          <w:sz w:val="24"/>
          <w:szCs w:val="24"/>
        </w:rPr>
      </w:pPr>
    </w:p>
    <w:sectPr w:rsidR="00E82F22" w:rsidRPr="00692927" w:rsidSect="0064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A7BC7"/>
    <w:multiLevelType w:val="hybridMultilevel"/>
    <w:tmpl w:val="3AAC559C"/>
    <w:lvl w:ilvl="0" w:tplc="B91C0FEE">
      <w:start w:val="1"/>
      <w:numFmt w:val="decimal"/>
      <w:lvlText w:val="%1."/>
      <w:lvlJc w:val="left"/>
      <w:pPr>
        <w:ind w:left="720" w:hanging="360"/>
      </w:pPr>
      <w:rPr>
        <w:b/>
        <w:bCs/>
      </w:rPr>
    </w:lvl>
    <w:lvl w:ilvl="1" w:tplc="459CCA2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7AA0832"/>
    <w:multiLevelType w:val="hybridMultilevel"/>
    <w:tmpl w:val="638A0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8849698">
    <w:abstractNumId w:val="1"/>
  </w:num>
  <w:num w:numId="2" w16cid:durableId="577641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05B7"/>
    <w:rsid w:val="00116251"/>
    <w:rsid w:val="001B403D"/>
    <w:rsid w:val="002E0EE0"/>
    <w:rsid w:val="003316DC"/>
    <w:rsid w:val="0036342B"/>
    <w:rsid w:val="00451BDA"/>
    <w:rsid w:val="0057309C"/>
    <w:rsid w:val="005F70D1"/>
    <w:rsid w:val="00642049"/>
    <w:rsid w:val="00692927"/>
    <w:rsid w:val="008405B7"/>
    <w:rsid w:val="008E7EB7"/>
    <w:rsid w:val="00A931C6"/>
    <w:rsid w:val="00AD578C"/>
    <w:rsid w:val="00B36F67"/>
    <w:rsid w:val="00BD623B"/>
    <w:rsid w:val="00C549B2"/>
    <w:rsid w:val="00C61C70"/>
    <w:rsid w:val="00E82F22"/>
    <w:rsid w:val="00E940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5068"/>
  <w15:docId w15:val="{39133B97-03A1-4266-90BE-6BB34C9C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927"/>
    <w:pPr>
      <w:ind w:left="720"/>
      <w:contextualSpacing/>
    </w:pPr>
  </w:style>
  <w:style w:type="paragraph" w:customStyle="1" w:styleId="Default">
    <w:name w:val="Default"/>
    <w:rsid w:val="00573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901</Words>
  <Characters>5412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Skiba</dc:creator>
  <cp:keywords/>
  <dc:description/>
  <cp:lastModifiedBy>Remigiusz Skiba</cp:lastModifiedBy>
  <cp:revision>15</cp:revision>
  <dcterms:created xsi:type="dcterms:W3CDTF">2022-02-28T14:27:00Z</dcterms:created>
  <dcterms:modified xsi:type="dcterms:W3CDTF">2023-04-05T10:57:00Z</dcterms:modified>
</cp:coreProperties>
</file>